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E87" w:rsidRPr="00E4250D" w:rsidRDefault="00095E87" w:rsidP="00095E87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 w:rsidRPr="00E4250D">
        <w:rPr>
          <w:rFonts w:ascii="Calibri" w:eastAsia="Times New Roman" w:hAnsi="Calibri" w:cs="Calibri"/>
          <w:b/>
          <w:sz w:val="24"/>
          <w:szCs w:val="24"/>
        </w:rPr>
        <w:t>Příloha č. 1 ZD</w:t>
      </w:r>
    </w:p>
    <w:p w:rsidR="00095E87" w:rsidRPr="00E4250D" w:rsidRDefault="00095E87" w:rsidP="00095E87">
      <w:pPr>
        <w:spacing w:after="120" w:line="276" w:lineRule="auto"/>
        <w:jc w:val="center"/>
        <w:rPr>
          <w:rFonts w:ascii="Calibri" w:eastAsia="Batang" w:hAnsi="Calibri" w:cs="Times New Roman"/>
          <w:b/>
          <w:sz w:val="28"/>
          <w:szCs w:val="28"/>
          <w:lang w:eastAsia="cs-CZ"/>
        </w:rPr>
      </w:pPr>
      <w:bookmarkStart w:id="0" w:name="_Toc392578509"/>
      <w:bookmarkStart w:id="1" w:name="_Toc392590824"/>
      <w:bookmarkStart w:id="2" w:name="_Toc417894881"/>
      <w:bookmarkStart w:id="3" w:name="_Toc420160448"/>
      <w:r w:rsidRPr="00E4250D">
        <w:rPr>
          <w:rFonts w:ascii="Calibri" w:eastAsia="Batang" w:hAnsi="Calibri" w:cs="Times New Roman"/>
          <w:b/>
          <w:sz w:val="28"/>
          <w:szCs w:val="28"/>
          <w:lang w:eastAsia="cs-CZ"/>
        </w:rPr>
        <w:t>Krycí list nabídky pro nadlimitní veřejnou zakázku na dodávky</w:t>
      </w:r>
      <w:bookmarkEnd w:id="0"/>
      <w:bookmarkEnd w:id="1"/>
      <w:bookmarkEnd w:id="2"/>
      <w:bookmarkEnd w:id="3"/>
    </w:p>
    <w:p w:rsidR="00095E87" w:rsidRPr="00E4250D" w:rsidRDefault="00095E87" w:rsidP="00095E87">
      <w:pPr>
        <w:tabs>
          <w:tab w:val="left" w:pos="9214"/>
        </w:tabs>
        <w:spacing w:after="0" w:line="240" w:lineRule="auto"/>
        <w:ind w:right="232"/>
        <w:jc w:val="center"/>
        <w:rPr>
          <w:rFonts w:ascii="Calibri" w:eastAsia="Batang" w:hAnsi="Calibri" w:cs="Calibri"/>
          <w:b/>
          <w:sz w:val="16"/>
          <w:szCs w:val="16"/>
          <w:lang w:eastAsia="cs-CZ"/>
        </w:rPr>
      </w:pPr>
    </w:p>
    <w:tbl>
      <w:tblPr>
        <w:tblW w:w="536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1"/>
        <w:gridCol w:w="2688"/>
        <w:gridCol w:w="227"/>
        <w:gridCol w:w="5435"/>
      </w:tblGrid>
      <w:tr w:rsidR="00095E87" w:rsidRPr="00E4250D" w:rsidTr="00CE7B4E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1. Veřejná zakázka</w:t>
            </w:r>
          </w:p>
        </w:tc>
      </w:tr>
      <w:tr w:rsidR="00095E87" w:rsidRPr="00E4250D" w:rsidTr="00CE7B4E">
        <w:trPr>
          <w:cantSplit/>
          <w:trHeight w:val="509"/>
        </w:trPr>
        <w:tc>
          <w:tcPr>
            <w:tcW w:w="500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Nadlimitní veřejná zakázka na dodávky, zadávaná v otevřeném řízení </w:t>
            </w:r>
          </w:p>
          <w:p w:rsidR="00095E87" w:rsidRPr="00E4250D" w:rsidRDefault="00095E87" w:rsidP="00CE7B4E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dle § 56 zákona č. 134/2016 Sb., o zadávání veřejných zakázek, v platném znění</w:t>
            </w:r>
          </w:p>
        </w:tc>
      </w:tr>
      <w:tr w:rsidR="00095E87" w:rsidRPr="00E4250D" w:rsidTr="00CE7B4E">
        <w:trPr>
          <w:cantSplit/>
          <w:trHeight w:val="293"/>
        </w:trPr>
        <w:tc>
          <w:tcPr>
            <w:tcW w:w="500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95E87" w:rsidRPr="00E4250D" w:rsidTr="00CE7B4E">
        <w:trPr>
          <w:cantSplit/>
          <w:trHeight w:val="327"/>
        </w:trPr>
        <w:tc>
          <w:tcPr>
            <w:tcW w:w="71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4282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center"/>
              <w:rPr>
                <w:rFonts w:ascii="Calibri" w:eastAsia="Batang" w:hAnsi="Calibri" w:cs="Times New Roman"/>
                <w:b/>
                <w:caps/>
                <w:sz w:val="4"/>
                <w:szCs w:val="4"/>
                <w:lang w:eastAsia="cs-CZ"/>
              </w:rPr>
            </w:pPr>
          </w:p>
          <w:p w:rsidR="00095E87" w:rsidRPr="00E4250D" w:rsidRDefault="00095E87" w:rsidP="00CE7B4E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BE5F1"/>
              <w:spacing w:after="0" w:line="240" w:lineRule="auto"/>
              <w:ind w:right="48"/>
              <w:jc w:val="center"/>
              <w:rPr>
                <w:rFonts w:ascii="Calibri" w:eastAsia="Batang" w:hAnsi="Calibri" w:cs="Calibri"/>
                <w:b/>
                <w:sz w:val="32"/>
                <w:szCs w:val="32"/>
                <w:lang w:eastAsia="cs-CZ"/>
              </w:rPr>
            </w:pPr>
            <w:r w:rsidRPr="00E4250D">
              <w:rPr>
                <w:rFonts w:ascii="Calibri" w:eastAsia="Times New Roman" w:hAnsi="Calibri" w:cs="Times New Roman"/>
                <w:b/>
                <w:sz w:val="24"/>
                <w:szCs w:val="24"/>
              </w:rPr>
              <w:t>Modernizace a doplnění automatických měřících systémů dobrovolnické sítě ČHMÚ- část I</w:t>
            </w:r>
          </w:p>
        </w:tc>
      </w:tr>
      <w:tr w:rsidR="00095E87" w:rsidRPr="00E4250D" w:rsidTr="00CE7B4E">
        <w:trPr>
          <w:cantSplit/>
          <w:trHeight w:val="293"/>
        </w:trPr>
        <w:tc>
          <w:tcPr>
            <w:tcW w:w="71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4282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</w:p>
        </w:tc>
      </w:tr>
      <w:tr w:rsidR="00095E87" w:rsidRPr="00E4250D" w:rsidTr="00CE7B4E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2. Základní identifikační údaje</w:t>
            </w:r>
          </w:p>
        </w:tc>
      </w:tr>
      <w:tr w:rsidR="00095E87" w:rsidRPr="00E4250D" w:rsidTr="00CE7B4E">
        <w:trPr>
          <w:trHeight w:val="325"/>
        </w:trPr>
        <w:tc>
          <w:tcPr>
            <w:tcW w:w="20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Zadavatel</w:t>
            </w:r>
          </w:p>
        </w:tc>
        <w:tc>
          <w:tcPr>
            <w:tcW w:w="2923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87" w:rsidRPr="00E4250D" w:rsidRDefault="00095E87" w:rsidP="00CE7B4E">
            <w:pPr>
              <w:autoSpaceDE w:val="0"/>
              <w:spacing w:before="60" w:after="60" w:line="288" w:lineRule="auto"/>
              <w:rPr>
                <w:rFonts w:ascii="Calibri" w:eastAsia="Times New Roman" w:hAnsi="Calibri" w:cs="Tahoma"/>
                <w:b/>
                <w:sz w:val="24"/>
                <w:szCs w:val="24"/>
              </w:rPr>
            </w:pPr>
            <w:r w:rsidRPr="00E4250D">
              <w:rPr>
                <w:rFonts w:ascii="Calibri" w:eastAsia="Times New Roman" w:hAnsi="Calibri" w:cs="Tahoma"/>
                <w:b/>
                <w:sz w:val="24"/>
                <w:szCs w:val="24"/>
              </w:rPr>
              <w:t>Český hydrometeorologický ústav</w:t>
            </w:r>
          </w:p>
        </w:tc>
      </w:tr>
      <w:tr w:rsidR="00095E87" w:rsidRPr="00E4250D" w:rsidTr="00CE7B4E">
        <w:trPr>
          <w:trHeight w:val="325"/>
        </w:trPr>
        <w:tc>
          <w:tcPr>
            <w:tcW w:w="20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Statutární orgán</w:t>
            </w:r>
          </w:p>
        </w:tc>
        <w:tc>
          <w:tcPr>
            <w:tcW w:w="2923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87" w:rsidRPr="00E4250D" w:rsidRDefault="00095E87" w:rsidP="00CE7B4E">
            <w:pPr>
              <w:autoSpaceDE w:val="0"/>
              <w:spacing w:before="60" w:after="60" w:line="288" w:lineRule="auto"/>
              <w:rPr>
                <w:rFonts w:ascii="Calibri" w:eastAsia="Times New Roman" w:hAnsi="Calibri" w:cs="Tahoma"/>
                <w:b/>
                <w:sz w:val="24"/>
                <w:szCs w:val="24"/>
              </w:rPr>
            </w:pPr>
            <w:r w:rsidRPr="00E4250D">
              <w:rPr>
                <w:rFonts w:ascii="Calibri" w:eastAsia="Times New Roman" w:hAnsi="Calibri" w:cs="Tahoma"/>
                <w:sz w:val="24"/>
                <w:szCs w:val="24"/>
              </w:rPr>
              <w:t>Ing. Václav Dvořák, Ph.D.</w:t>
            </w:r>
          </w:p>
        </w:tc>
      </w:tr>
      <w:tr w:rsidR="00095E87" w:rsidRPr="00E4250D" w:rsidTr="00CE7B4E">
        <w:trPr>
          <w:trHeight w:val="346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292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autoSpaceDE w:val="0"/>
              <w:spacing w:before="60" w:after="60" w:line="288" w:lineRule="auto"/>
              <w:ind w:left="72"/>
              <w:jc w:val="both"/>
              <w:rPr>
                <w:rFonts w:ascii="Calibri" w:eastAsia="Times New Roman" w:hAnsi="Calibri" w:cs="Tahoma"/>
                <w:sz w:val="24"/>
                <w:szCs w:val="24"/>
              </w:rPr>
            </w:pPr>
            <w:r w:rsidRPr="00E4250D">
              <w:rPr>
                <w:rFonts w:ascii="Calibri" w:eastAsia="Times New Roman" w:hAnsi="Calibri" w:cs="Tahoma"/>
                <w:sz w:val="24"/>
                <w:szCs w:val="24"/>
              </w:rPr>
              <w:t>00020699</w:t>
            </w:r>
          </w:p>
        </w:tc>
      </w:tr>
      <w:tr w:rsidR="00095E87" w:rsidRPr="00E4250D" w:rsidTr="00CE7B4E">
        <w:trPr>
          <w:trHeight w:val="346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Sídlo</w:t>
            </w:r>
          </w:p>
        </w:tc>
        <w:tc>
          <w:tcPr>
            <w:tcW w:w="292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autoSpaceDE w:val="0"/>
              <w:spacing w:before="60" w:after="60" w:line="288" w:lineRule="auto"/>
              <w:jc w:val="both"/>
              <w:rPr>
                <w:rFonts w:ascii="Calibri" w:eastAsia="Times New Roman" w:hAnsi="Calibri" w:cs="Tahoma"/>
                <w:sz w:val="24"/>
                <w:szCs w:val="24"/>
              </w:rPr>
            </w:pPr>
            <w:r w:rsidRPr="00E4250D">
              <w:rPr>
                <w:rFonts w:ascii="Calibri" w:eastAsia="Times New Roman" w:hAnsi="Calibri" w:cs="Tahoma"/>
                <w:sz w:val="24"/>
                <w:szCs w:val="24"/>
              </w:rPr>
              <w:t xml:space="preserve"> Na </w:t>
            </w:r>
            <w:proofErr w:type="spellStart"/>
            <w:r w:rsidRPr="00E4250D">
              <w:rPr>
                <w:rFonts w:ascii="Calibri" w:eastAsia="Times New Roman" w:hAnsi="Calibri" w:cs="Tahoma"/>
                <w:sz w:val="24"/>
                <w:szCs w:val="24"/>
              </w:rPr>
              <w:t>Šabatce</w:t>
            </w:r>
            <w:proofErr w:type="spellEnd"/>
            <w:r w:rsidRPr="00E4250D">
              <w:rPr>
                <w:rFonts w:ascii="Calibri" w:eastAsia="Times New Roman" w:hAnsi="Calibri" w:cs="Tahoma"/>
                <w:sz w:val="24"/>
                <w:szCs w:val="24"/>
              </w:rPr>
              <w:t xml:space="preserve"> 2050/17, 143 06 Praha 4 </w:t>
            </w:r>
          </w:p>
        </w:tc>
      </w:tr>
      <w:tr w:rsidR="00095E87" w:rsidRPr="00E4250D" w:rsidTr="00CE7B4E">
        <w:trPr>
          <w:trHeight w:val="419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Cs/>
                <w:sz w:val="24"/>
                <w:szCs w:val="24"/>
                <w:lang w:eastAsia="cs-CZ"/>
              </w:rPr>
              <w:t>Osoba oprávněná jednat za zadavatele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autoSpaceDE w:val="0"/>
              <w:spacing w:before="60" w:after="60" w:line="288" w:lineRule="auto"/>
              <w:ind w:left="72"/>
              <w:jc w:val="both"/>
              <w:rPr>
                <w:rFonts w:ascii="Calibri" w:eastAsia="Times New Roman" w:hAnsi="Calibri" w:cs="Tahoma"/>
                <w:sz w:val="24"/>
                <w:szCs w:val="24"/>
              </w:rPr>
            </w:pPr>
          </w:p>
        </w:tc>
      </w:tr>
      <w:tr w:rsidR="00095E87" w:rsidRPr="00E4250D" w:rsidTr="00CE7B4E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2.2. Dodavatel</w:t>
            </w:r>
          </w:p>
        </w:tc>
      </w:tr>
      <w:tr w:rsidR="00095E87" w:rsidRPr="00E4250D" w:rsidTr="00CE7B4E">
        <w:trPr>
          <w:trHeight w:val="376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Obchodní firma/jméno: </w:t>
            </w:r>
          </w:p>
        </w:tc>
        <w:tc>
          <w:tcPr>
            <w:tcW w:w="292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095E87" w:rsidRPr="00E4250D" w:rsidTr="00CE7B4E">
        <w:trPr>
          <w:trHeight w:val="421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292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095E87" w:rsidRPr="00E4250D" w:rsidTr="00CE7B4E">
        <w:trPr>
          <w:trHeight w:val="412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IČ:                           DIČ: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095E87" w:rsidRPr="00E4250D" w:rsidTr="00CE7B4E">
        <w:trPr>
          <w:trHeight w:val="417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Osoba oprávněná jednat za dodavatele: 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095E87" w:rsidRPr="00E4250D" w:rsidTr="00CE7B4E">
        <w:trPr>
          <w:trHeight w:val="422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Kontaktní osoba: 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095E87" w:rsidRPr="00E4250D" w:rsidTr="00CE7B4E">
        <w:trPr>
          <w:trHeight w:val="414"/>
        </w:trPr>
        <w:tc>
          <w:tcPr>
            <w:tcW w:w="20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Tel./fax:            e-mail: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095E87" w:rsidRPr="00E4250D" w:rsidTr="00CE7B4E">
        <w:trPr>
          <w:trHeight w:val="18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946"/>
              <w:gridCol w:w="2552"/>
            </w:tblGrid>
            <w:tr w:rsidR="00095E87" w:rsidRPr="00E4250D" w:rsidTr="00CE7B4E">
              <w:trPr>
                <w:cantSplit/>
                <w:trHeight w:val="51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4250D"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  <w:t>celková Nabídková cena bez</w:t>
                  </w:r>
                  <w:r w:rsidRPr="00E4250D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DPH v Kč</w:t>
                  </w:r>
                </w:p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E4250D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  <w:tr w:rsidR="00095E87" w:rsidRPr="00E4250D" w:rsidTr="00CE7B4E">
              <w:trPr>
                <w:cantSplit/>
                <w:trHeight w:val="376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8"/>
                      <w:szCs w:val="8"/>
                      <w:lang w:eastAsia="cs-CZ"/>
                    </w:rPr>
                  </w:pPr>
                </w:p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4250D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DPH v Kč celkem </w:t>
                  </w:r>
                </w:p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E4250D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  <w:tr w:rsidR="00095E87" w:rsidRPr="00E4250D" w:rsidTr="00CE7B4E">
              <w:trPr>
                <w:cantSplit/>
                <w:trHeight w:val="47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</w:pPr>
                  <w:r w:rsidRPr="00E4250D"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  <w:t>celková Nabídková cena včetně</w:t>
                  </w:r>
                  <w:r w:rsidRPr="00E4250D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DPH v Kč</w:t>
                  </w:r>
                </w:p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095E87" w:rsidRPr="00E4250D" w:rsidRDefault="00095E87" w:rsidP="00CE7B4E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E4250D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</w:tbl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sz w:val="8"/>
                <w:szCs w:val="8"/>
                <w:lang w:eastAsia="cs-CZ"/>
              </w:rPr>
            </w:pPr>
          </w:p>
        </w:tc>
      </w:tr>
      <w:tr w:rsidR="00095E87" w:rsidRPr="00E4250D" w:rsidTr="00CE7B4E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3. Osoba oprávněná jednat za dodavatele </w:t>
            </w:r>
          </w:p>
        </w:tc>
      </w:tr>
      <w:tr w:rsidR="00095E87" w:rsidRPr="00E4250D" w:rsidTr="00CE7B4E">
        <w:trPr>
          <w:trHeight w:val="490"/>
        </w:trPr>
        <w:tc>
          <w:tcPr>
            <w:tcW w:w="219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Titul, jméno, příjmení: 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095E87" w:rsidRPr="00E4250D" w:rsidTr="00CE7B4E">
        <w:trPr>
          <w:trHeight w:val="422"/>
        </w:trPr>
        <w:tc>
          <w:tcPr>
            <w:tcW w:w="219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95E87" w:rsidRPr="00E4250D" w:rsidRDefault="00095E87" w:rsidP="00CE7B4E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E4250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</w:tbl>
    <w:p w:rsidR="00095E87" w:rsidRPr="00E4250D" w:rsidRDefault="00095E87" w:rsidP="00095E87">
      <w:pPr>
        <w:spacing w:after="0" w:line="240" w:lineRule="auto"/>
        <w:rPr>
          <w:rFonts w:ascii="Calibri" w:eastAsia="Batang" w:hAnsi="Calibri" w:cs="Times New Roman"/>
          <w:sz w:val="16"/>
          <w:szCs w:val="16"/>
          <w:lang w:eastAsia="cs-CZ"/>
        </w:rPr>
      </w:pPr>
    </w:p>
    <w:p w:rsidR="00095E87" w:rsidRPr="00E4250D" w:rsidRDefault="00095E87" w:rsidP="00095E87">
      <w:pPr>
        <w:spacing w:after="0" w:line="240" w:lineRule="auto"/>
        <w:ind w:right="-284"/>
        <w:jc w:val="both"/>
        <w:rPr>
          <w:rFonts w:ascii="Calibri" w:eastAsia="Batang" w:hAnsi="Calibri" w:cs="Calibri"/>
          <w:lang w:eastAsia="cs-CZ"/>
        </w:rPr>
      </w:pPr>
      <w:r w:rsidRPr="00E4250D">
        <w:rPr>
          <w:rFonts w:ascii="Calibri" w:eastAsia="Batang" w:hAnsi="Calibri" w:cs="Calibri"/>
          <w:lang w:eastAsia="cs-CZ"/>
        </w:rPr>
        <w:t xml:space="preserve">Na krycím listu nabídky vyplní dodavatel nabídkovou cenu, nabídkovou cenu za mimozáruční a pozáruční servis a dále všechny požadované identifikační údaje dodavatele. </w:t>
      </w:r>
    </w:p>
    <w:p w:rsidR="00095E87" w:rsidRPr="00E4250D" w:rsidRDefault="00095E87" w:rsidP="00095E87">
      <w:pPr>
        <w:spacing w:after="0" w:line="240" w:lineRule="auto"/>
        <w:ind w:right="-284"/>
        <w:jc w:val="both"/>
        <w:rPr>
          <w:rFonts w:ascii="Calibri" w:eastAsia="Batang" w:hAnsi="Calibri" w:cs="Arial"/>
          <w:u w:val="single"/>
          <w:lang w:eastAsia="cs-CZ"/>
        </w:rPr>
      </w:pPr>
      <w:r w:rsidRPr="00E4250D">
        <w:rPr>
          <w:rFonts w:ascii="Calibri" w:eastAsia="Batang" w:hAnsi="Calibri" w:cs="Arial"/>
          <w:u w:val="single"/>
          <w:lang w:eastAsia="cs-CZ"/>
        </w:rPr>
        <w:t>Tyto údaje jsou závaznou součástí nabídky a budou využity v rámci procesu hodnocení nabídek.</w:t>
      </w:r>
    </w:p>
    <w:p w:rsidR="00EF7958" w:rsidRDefault="00EF7958">
      <w:bookmarkStart w:id="4" w:name="_GoBack"/>
      <w:bookmarkEnd w:id="4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87"/>
    <w:rsid w:val="00095E87"/>
    <w:rsid w:val="00211BA1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1A7B6-DD53-4C27-8109-8C70A854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5E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2017-03-08T07:13:00Z</dcterms:created>
  <dcterms:modified xsi:type="dcterms:W3CDTF">2017-03-08T07:15:00Z</dcterms:modified>
</cp:coreProperties>
</file>